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horzAnchor="margin" w:tblpXSpec="center" w:tblpY="825"/>
        <w:tblW w:w="12373" w:type="dxa"/>
        <w:tblLook w:val="04A0" w:firstRow="1" w:lastRow="0" w:firstColumn="1" w:lastColumn="0" w:noHBand="0" w:noVBand="1"/>
      </w:tblPr>
      <w:tblGrid>
        <w:gridCol w:w="2258"/>
        <w:gridCol w:w="1611"/>
        <w:gridCol w:w="1833"/>
        <w:gridCol w:w="1924"/>
        <w:gridCol w:w="1442"/>
        <w:gridCol w:w="1608"/>
        <w:gridCol w:w="1697"/>
      </w:tblGrid>
      <w:tr w:rsidR="00E86EF9" w:rsidRPr="003E7F4B" w:rsidTr="005B4222">
        <w:tc>
          <w:tcPr>
            <w:tcW w:w="12373" w:type="dxa"/>
            <w:gridSpan w:val="7"/>
            <w:shd w:val="clear" w:color="auto" w:fill="F4B083" w:themeFill="accent2" w:themeFillTint="99"/>
          </w:tcPr>
          <w:p w:rsidR="00E86EF9" w:rsidRPr="003E7F4B" w:rsidRDefault="00E86EF9" w:rsidP="005B4222">
            <w:pPr>
              <w:jc w:val="center"/>
              <w:rPr>
                <w:rFonts w:cstheme="minorHAnsi"/>
                <w:b/>
                <w:bCs/>
                <w:sz w:val="24"/>
                <w:szCs w:val="24"/>
              </w:rPr>
            </w:pPr>
            <w:r w:rsidRPr="003E7F4B">
              <w:rPr>
                <w:rFonts w:cstheme="minorHAnsi"/>
                <w:b/>
                <w:bCs/>
                <w:sz w:val="24"/>
                <w:szCs w:val="24"/>
              </w:rPr>
              <w:t xml:space="preserve">CONVENIOS ADFILPA </w:t>
            </w:r>
            <w:r>
              <w:rPr>
                <w:rFonts w:cstheme="minorHAnsi"/>
                <w:b/>
                <w:bCs/>
                <w:sz w:val="24"/>
                <w:szCs w:val="24"/>
              </w:rPr>
              <w:t>EJERCICIO 2018</w:t>
            </w:r>
          </w:p>
        </w:tc>
      </w:tr>
      <w:tr w:rsidR="00E86EF9" w:rsidRPr="003E7F4B" w:rsidTr="005B4222">
        <w:tc>
          <w:tcPr>
            <w:tcW w:w="225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sz w:val="24"/>
                <w:szCs w:val="24"/>
              </w:rPr>
            </w:pPr>
            <w:r w:rsidRPr="003E7F4B">
              <w:rPr>
                <w:rFonts w:cstheme="minorHAnsi"/>
                <w:b/>
                <w:bCs/>
                <w:sz w:val="24"/>
                <w:szCs w:val="24"/>
              </w:rPr>
              <w:t>DENOMINACIÓN</w:t>
            </w:r>
          </w:p>
        </w:tc>
        <w:tc>
          <w:tcPr>
            <w:tcW w:w="1611"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sz w:val="24"/>
                <w:szCs w:val="24"/>
              </w:rPr>
            </w:pPr>
            <w:r w:rsidRPr="003E7F4B">
              <w:rPr>
                <w:rFonts w:cstheme="minorHAnsi"/>
                <w:b/>
                <w:bCs/>
                <w:sz w:val="24"/>
                <w:szCs w:val="24"/>
              </w:rPr>
              <w:t>PARTES FIRMANTES</w:t>
            </w:r>
          </w:p>
        </w:tc>
        <w:tc>
          <w:tcPr>
            <w:tcW w:w="1833"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sz w:val="24"/>
                <w:szCs w:val="24"/>
              </w:rPr>
            </w:pPr>
            <w:r w:rsidRPr="003E7F4B">
              <w:rPr>
                <w:rFonts w:cstheme="minorHAnsi"/>
                <w:b/>
                <w:bCs/>
                <w:sz w:val="24"/>
                <w:szCs w:val="24"/>
              </w:rPr>
              <w:t>OBJETO</w:t>
            </w:r>
          </w:p>
        </w:tc>
        <w:tc>
          <w:tcPr>
            <w:tcW w:w="1924"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sz w:val="24"/>
                <w:szCs w:val="24"/>
              </w:rPr>
            </w:pPr>
            <w:r w:rsidRPr="003E7F4B">
              <w:rPr>
                <w:rFonts w:cstheme="minorHAnsi"/>
                <w:b/>
                <w:bCs/>
                <w:sz w:val="24"/>
                <w:szCs w:val="24"/>
              </w:rPr>
              <w:t>ACCIONES</w:t>
            </w:r>
          </w:p>
        </w:tc>
        <w:tc>
          <w:tcPr>
            <w:tcW w:w="1442"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sz w:val="24"/>
                <w:szCs w:val="24"/>
              </w:rPr>
            </w:pPr>
            <w:r w:rsidRPr="003E7F4B">
              <w:rPr>
                <w:rFonts w:cstheme="minorHAnsi"/>
                <w:b/>
                <w:bCs/>
                <w:sz w:val="24"/>
                <w:szCs w:val="24"/>
              </w:rPr>
              <w:t>DURACIÓN</w:t>
            </w:r>
          </w:p>
        </w:tc>
        <w:tc>
          <w:tcPr>
            <w:tcW w:w="160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r w:rsidRPr="003E7F4B">
              <w:rPr>
                <w:rFonts w:cstheme="minorHAnsi"/>
                <w:b/>
                <w:bCs/>
                <w:sz w:val="24"/>
                <w:szCs w:val="24"/>
              </w:rPr>
              <w:t>ÓRGANOS O UNIDADES ENCARGADAS DE LA EJECUCIÓN</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FINANCIACIÓN</w:t>
            </w:r>
          </w:p>
          <w:p w:rsidR="00E86EF9" w:rsidRPr="003E7F4B" w:rsidRDefault="00E86EF9" w:rsidP="005B4222">
            <w:pPr>
              <w:rPr>
                <w:rFonts w:eastAsia="Calibri" w:cstheme="minorHAnsi"/>
                <w:b/>
                <w:bCs/>
                <w:sz w:val="24"/>
                <w:szCs w:val="24"/>
                <w:lang w:eastAsia="ar-SA"/>
              </w:rPr>
            </w:pPr>
          </w:p>
          <w:p w:rsidR="00E86EF9" w:rsidRPr="003E7F4B" w:rsidRDefault="00E86EF9" w:rsidP="005B4222">
            <w:pPr>
              <w:rPr>
                <w:rFonts w:cstheme="minorHAnsi"/>
                <w:b/>
                <w:bCs/>
                <w:sz w:val="24"/>
                <w:szCs w:val="24"/>
              </w:rPr>
            </w:pPr>
          </w:p>
        </w:tc>
      </w:tr>
      <w:tr w:rsidR="00E86EF9" w:rsidRPr="003E7F4B" w:rsidTr="005B4222">
        <w:tc>
          <w:tcPr>
            <w:tcW w:w="2258" w:type="dxa"/>
            <w:shd w:val="clear" w:color="auto" w:fill="FFF2CC" w:themeFill="accent4" w:themeFillTint="33"/>
          </w:tcPr>
          <w:p w:rsidR="00E86EF9" w:rsidRPr="003E7F4B" w:rsidRDefault="00E86EF9" w:rsidP="00E86EF9">
            <w:pPr>
              <w:jc w:val="both"/>
              <w:rPr>
                <w:rFonts w:cstheme="minorHAnsi"/>
                <w:b/>
                <w:bCs/>
                <w:sz w:val="24"/>
                <w:szCs w:val="24"/>
              </w:rPr>
            </w:pPr>
            <w:r w:rsidRPr="003E7F4B">
              <w:rPr>
                <w:rFonts w:cstheme="minorHAnsi"/>
                <w:sz w:val="24"/>
                <w:szCs w:val="24"/>
              </w:rPr>
              <w:t>“Programa destinado a la supresión de barreras arquitectónicas y físicas para mejorar la calidad de vida e integración social de las personas con discapacidad física”, entre Adfilpa y el Cabildo Insular de La Palma.</w:t>
            </w:r>
          </w:p>
        </w:tc>
        <w:tc>
          <w:tcPr>
            <w:tcW w:w="1611" w:type="dxa"/>
            <w:shd w:val="clear" w:color="auto" w:fill="FFF2CC" w:themeFill="accent4" w:themeFillTint="33"/>
          </w:tcPr>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6B048E" w:rsidP="005B4222">
            <w:pPr>
              <w:rPr>
                <w:rFonts w:cstheme="minorHAnsi"/>
                <w:b/>
                <w:bCs/>
                <w:sz w:val="24"/>
                <w:szCs w:val="24"/>
              </w:rPr>
            </w:pPr>
            <w:r w:rsidRPr="003E7F4B">
              <w:rPr>
                <w:rFonts w:cstheme="minorHAnsi"/>
                <w:sz w:val="24"/>
                <w:szCs w:val="24"/>
              </w:rPr>
              <w:t>ADFILPA</w:t>
            </w:r>
            <w:r w:rsidR="00E86EF9" w:rsidRPr="003E7F4B">
              <w:rPr>
                <w:rFonts w:cstheme="minorHAnsi"/>
                <w:sz w:val="24"/>
                <w:szCs w:val="24"/>
              </w:rPr>
              <w:t xml:space="preserve"> y Cabildo Insular de La Palma</w:t>
            </w:r>
          </w:p>
        </w:tc>
        <w:tc>
          <w:tcPr>
            <w:tcW w:w="1833" w:type="dxa"/>
            <w:shd w:val="clear" w:color="auto" w:fill="FFF2CC" w:themeFill="accent4" w:themeFillTint="33"/>
          </w:tcPr>
          <w:p w:rsidR="00E86EF9" w:rsidRPr="003E7F4B" w:rsidRDefault="00E86EF9" w:rsidP="005B4222">
            <w:pPr>
              <w:rPr>
                <w:rFonts w:cstheme="minorHAnsi"/>
                <w:b/>
                <w:bCs/>
                <w:sz w:val="24"/>
                <w:szCs w:val="24"/>
              </w:rPr>
            </w:pPr>
            <w:r w:rsidRPr="003E7F4B">
              <w:rPr>
                <w:rFonts w:cstheme="minorHAnsi"/>
                <w:sz w:val="24"/>
                <w:szCs w:val="24"/>
              </w:rPr>
              <w:t>Mejora de la accesibilidad del entorno, favorecer la autonomía de las personas con movilidad reducida y su inclusión social.</w:t>
            </w:r>
          </w:p>
        </w:tc>
        <w:tc>
          <w:tcPr>
            <w:tcW w:w="1924"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jc w:val="both"/>
              <w:rPr>
                <w:rFonts w:cstheme="minorHAnsi"/>
                <w:b/>
                <w:bCs/>
                <w:sz w:val="24"/>
                <w:szCs w:val="24"/>
              </w:rPr>
            </w:pPr>
            <w:r w:rsidRPr="003E7F4B">
              <w:rPr>
                <w:rFonts w:cstheme="minorHAnsi"/>
                <w:sz w:val="24"/>
                <w:szCs w:val="24"/>
              </w:rPr>
              <w:t>Asesoramiento en materia de barreras arquitectónicas y accesibilidad a entidades públicas y privadas, a la propia asociación, socios y sus familias y cualquier ciudadano que lo requiera.</w:t>
            </w:r>
          </w:p>
        </w:tc>
        <w:tc>
          <w:tcPr>
            <w:tcW w:w="1442"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E86EF9" w:rsidRPr="003E7F4B" w:rsidRDefault="00E86EF9" w:rsidP="005B4222">
            <w:pPr>
              <w:rPr>
                <w:rFonts w:cstheme="minorHAnsi"/>
                <w:b/>
                <w:bCs/>
                <w:sz w:val="24"/>
                <w:szCs w:val="24"/>
              </w:rPr>
            </w:pPr>
            <w:r w:rsidRPr="003E7F4B">
              <w:rPr>
                <w:rFonts w:eastAsia="Calibri" w:cstheme="minorHAnsi"/>
                <w:sz w:val="24"/>
                <w:szCs w:val="24"/>
                <w:lang w:eastAsia="ar-SA"/>
              </w:rPr>
              <w:t>1/01/2018 hasta el 31/01/2018</w:t>
            </w:r>
          </w:p>
          <w:p w:rsidR="00E86EF9" w:rsidRPr="003E7F4B" w:rsidRDefault="00E86EF9" w:rsidP="005B4222">
            <w:pPr>
              <w:rPr>
                <w:rFonts w:cstheme="minorHAnsi"/>
                <w:b/>
                <w:bCs/>
                <w:sz w:val="24"/>
                <w:szCs w:val="24"/>
              </w:rPr>
            </w:pPr>
          </w:p>
        </w:tc>
        <w:tc>
          <w:tcPr>
            <w:tcW w:w="160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21.000€</w:t>
            </w:r>
          </w:p>
        </w:tc>
      </w:tr>
      <w:tr w:rsidR="00E86EF9" w:rsidRPr="003E7F4B" w:rsidTr="005B4222">
        <w:tc>
          <w:tcPr>
            <w:tcW w:w="2258" w:type="dxa"/>
            <w:shd w:val="clear" w:color="auto" w:fill="FFF2CC" w:themeFill="accent4" w:themeFillTint="33"/>
          </w:tcPr>
          <w:p w:rsidR="00E86EF9" w:rsidRPr="003E7F4B" w:rsidRDefault="00E86EF9" w:rsidP="005B4222">
            <w:pPr>
              <w:pStyle w:val="NormalWeb"/>
              <w:spacing w:before="0" w:beforeAutospacing="0" w:after="0" w:afterAutospacing="0"/>
              <w:jc w:val="both"/>
              <w:rPr>
                <w:rFonts w:asciiTheme="minorHAnsi" w:hAnsiTheme="minorHAnsi" w:cstheme="minorHAnsi"/>
              </w:rPr>
            </w:pPr>
            <w:r w:rsidRPr="003E7F4B">
              <w:rPr>
                <w:rFonts w:asciiTheme="minorHAnsi" w:hAnsiTheme="minorHAnsi" w:cstheme="minorHAnsi"/>
              </w:rPr>
              <w:t>“Un mundo sin barreras con CajaCanarias</w:t>
            </w:r>
            <w:r w:rsidRPr="003E7F4B">
              <w:rPr>
                <w:rFonts w:asciiTheme="minorHAnsi" w:hAnsiTheme="minorHAnsi" w:cstheme="minorHAnsi"/>
                <w:b/>
              </w:rPr>
              <w:t xml:space="preserve">”, </w:t>
            </w:r>
            <w:r w:rsidRPr="003E7F4B">
              <w:rPr>
                <w:rFonts w:asciiTheme="minorHAnsi" w:hAnsiTheme="minorHAnsi" w:cstheme="minorHAnsi"/>
              </w:rPr>
              <w:lastRenderedPageBreak/>
              <w:t>subvencionado por la Fundación CajaCanarias, ha permitido la concesión de un vehículo adaptado para Adfilpa, para el servicio de transporte adaptado a los socios de Adfilpa a las distintas actividades.</w:t>
            </w:r>
          </w:p>
        </w:tc>
        <w:tc>
          <w:tcPr>
            <w:tcW w:w="1611" w:type="dxa"/>
            <w:shd w:val="clear" w:color="auto" w:fill="FFF2CC" w:themeFill="accent4" w:themeFillTint="33"/>
          </w:tcPr>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6B048E" w:rsidP="005B4222">
            <w:pPr>
              <w:rPr>
                <w:rFonts w:cstheme="minorHAnsi"/>
                <w:sz w:val="24"/>
                <w:szCs w:val="24"/>
              </w:rPr>
            </w:pPr>
            <w:r w:rsidRPr="003E7F4B">
              <w:rPr>
                <w:rFonts w:cstheme="minorHAnsi"/>
                <w:sz w:val="24"/>
                <w:szCs w:val="24"/>
              </w:rPr>
              <w:lastRenderedPageBreak/>
              <w:t>ADFILPA</w:t>
            </w:r>
            <w:r w:rsidR="00E86EF9" w:rsidRPr="003E7F4B">
              <w:rPr>
                <w:rFonts w:cstheme="minorHAnsi"/>
                <w:sz w:val="24"/>
                <w:szCs w:val="24"/>
              </w:rPr>
              <w:t xml:space="preserve"> y CajaCanarias</w:t>
            </w:r>
          </w:p>
        </w:tc>
        <w:tc>
          <w:tcPr>
            <w:tcW w:w="1833" w:type="dxa"/>
            <w:shd w:val="clear" w:color="auto" w:fill="FFF2CC" w:themeFill="accent4" w:themeFillTint="33"/>
          </w:tcPr>
          <w:p w:rsidR="00E86EF9" w:rsidRPr="003E7F4B" w:rsidRDefault="00E86EF9" w:rsidP="005B4222">
            <w:pPr>
              <w:pStyle w:val="Prrafodelista"/>
              <w:ind w:left="0"/>
              <w:jc w:val="both"/>
              <w:rPr>
                <w:rFonts w:asciiTheme="minorHAnsi" w:hAnsiTheme="minorHAnsi" w:cstheme="minorHAnsi"/>
                <w:sz w:val="24"/>
                <w:szCs w:val="24"/>
              </w:rPr>
            </w:pPr>
          </w:p>
          <w:p w:rsidR="00E86EF9" w:rsidRPr="003E7F4B" w:rsidRDefault="00E86EF9" w:rsidP="005B4222">
            <w:pPr>
              <w:pStyle w:val="Prrafodelista"/>
              <w:ind w:left="0"/>
              <w:jc w:val="both"/>
              <w:rPr>
                <w:rFonts w:asciiTheme="minorHAnsi" w:hAnsiTheme="minorHAnsi" w:cstheme="minorHAnsi"/>
                <w:sz w:val="24"/>
                <w:szCs w:val="24"/>
              </w:rPr>
            </w:pPr>
            <w:r w:rsidRPr="003E7F4B">
              <w:rPr>
                <w:rFonts w:asciiTheme="minorHAnsi" w:hAnsiTheme="minorHAnsi" w:cstheme="minorHAnsi"/>
                <w:sz w:val="24"/>
                <w:szCs w:val="24"/>
              </w:rPr>
              <w:t xml:space="preserve">Permite el servicio de </w:t>
            </w:r>
            <w:r w:rsidRPr="003E7F4B">
              <w:rPr>
                <w:rFonts w:asciiTheme="minorHAnsi" w:hAnsiTheme="minorHAnsi" w:cstheme="minorHAnsi"/>
                <w:sz w:val="24"/>
                <w:szCs w:val="24"/>
              </w:rPr>
              <w:lastRenderedPageBreak/>
              <w:t>transporte adaptado de aquellos socios que tienen dificultades o no disponen de transporte adaptado para acudir actividades de inclusión social de Adfilpa.</w:t>
            </w:r>
          </w:p>
        </w:tc>
        <w:tc>
          <w:tcPr>
            <w:tcW w:w="1924" w:type="dxa"/>
            <w:shd w:val="clear" w:color="auto" w:fill="FFF2CC" w:themeFill="accent4" w:themeFillTint="33"/>
          </w:tcPr>
          <w:p w:rsidR="00E86EF9" w:rsidRPr="003E7F4B" w:rsidRDefault="00E86EF9" w:rsidP="005B4222">
            <w:pPr>
              <w:jc w:val="both"/>
              <w:rPr>
                <w:rFonts w:eastAsia="Calibri" w:cstheme="minorHAnsi"/>
                <w:sz w:val="24"/>
                <w:szCs w:val="24"/>
              </w:rPr>
            </w:pPr>
          </w:p>
          <w:p w:rsidR="00E86EF9" w:rsidRPr="003E7F4B" w:rsidRDefault="00E86EF9" w:rsidP="005B4222">
            <w:pPr>
              <w:jc w:val="both"/>
              <w:rPr>
                <w:rFonts w:eastAsia="Calibri" w:cstheme="minorHAnsi"/>
                <w:sz w:val="24"/>
                <w:szCs w:val="24"/>
              </w:rPr>
            </w:pPr>
            <w:r w:rsidRPr="003E7F4B">
              <w:rPr>
                <w:rFonts w:eastAsia="Calibri" w:cstheme="minorHAnsi"/>
                <w:sz w:val="24"/>
                <w:szCs w:val="24"/>
              </w:rPr>
              <w:t xml:space="preserve">Con este vehículo adaptado desde </w:t>
            </w:r>
            <w:r w:rsidRPr="003E7F4B">
              <w:rPr>
                <w:rFonts w:eastAsia="Calibri" w:cstheme="minorHAnsi"/>
                <w:sz w:val="24"/>
                <w:szCs w:val="24"/>
              </w:rPr>
              <w:lastRenderedPageBreak/>
              <w:t>Adfilpa se puede trasladar aquellos socios que lo requieran acciones culturales, sociales, y de ocio de Adfilpa.</w:t>
            </w:r>
          </w:p>
        </w:tc>
        <w:tc>
          <w:tcPr>
            <w:tcW w:w="1442" w:type="dxa"/>
            <w:shd w:val="clear" w:color="auto" w:fill="FFF2CC" w:themeFill="accent4" w:themeFillTint="33"/>
          </w:tcPr>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 xml:space="preserve">Desde </w:t>
            </w:r>
            <w:r w:rsidRPr="003E7F4B">
              <w:rPr>
                <w:rFonts w:eastAsia="SimSun" w:cstheme="minorHAnsi"/>
                <w:kern w:val="3"/>
                <w:sz w:val="24"/>
                <w:szCs w:val="24"/>
                <w:lang w:eastAsia="zh-CN" w:bidi="hi-IN"/>
              </w:rPr>
              <w:lastRenderedPageBreak/>
              <w:t>Febrero 2018 y actualmente</w:t>
            </w:r>
          </w:p>
        </w:tc>
        <w:tc>
          <w:tcPr>
            <w:tcW w:w="160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r w:rsidRPr="003E7F4B">
              <w:rPr>
                <w:rFonts w:cstheme="minorHAnsi"/>
                <w:b/>
                <w:bCs/>
                <w:sz w:val="24"/>
                <w:szCs w:val="24"/>
              </w:rPr>
              <w:lastRenderedPageBreak/>
              <w:t>ADFILPA</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 xml:space="preserve">Donación de vehículo </w:t>
            </w:r>
            <w:r w:rsidRPr="003E7F4B">
              <w:rPr>
                <w:rFonts w:eastAsia="SimSun" w:cstheme="minorHAnsi"/>
                <w:b/>
                <w:bCs/>
                <w:kern w:val="3"/>
                <w:sz w:val="24"/>
                <w:szCs w:val="24"/>
                <w:lang w:eastAsia="zh-CN" w:bidi="hi-IN"/>
              </w:rPr>
              <w:lastRenderedPageBreak/>
              <w:t>adaptado a Adfilpa por parte de CajaCanarias</w:t>
            </w:r>
            <w:r w:rsidR="009042D6">
              <w:rPr>
                <w:rFonts w:eastAsia="SimSun" w:cstheme="minorHAnsi"/>
                <w:b/>
                <w:bCs/>
                <w:kern w:val="3"/>
                <w:sz w:val="24"/>
                <w:szCs w:val="24"/>
                <w:lang w:eastAsia="zh-CN" w:bidi="hi-IN"/>
              </w:rPr>
              <w:t xml:space="preserve"> valorado en </w:t>
            </w:r>
          </w:p>
          <w:p w:rsidR="009042D6" w:rsidRPr="003E7F4B" w:rsidRDefault="009042D6" w:rsidP="005B4222">
            <w:pPr>
              <w:widowControl w:val="0"/>
              <w:suppressLineNumbers/>
              <w:suppressAutoHyphens/>
              <w:autoSpaceDN w:val="0"/>
              <w:textAlignment w:val="baseline"/>
              <w:rPr>
                <w:rFonts w:eastAsia="SimSun" w:cstheme="minorHAnsi"/>
                <w:b/>
                <w:bCs/>
                <w:kern w:val="3"/>
                <w:sz w:val="24"/>
                <w:szCs w:val="24"/>
                <w:lang w:eastAsia="zh-CN" w:bidi="hi-IN"/>
              </w:rPr>
            </w:pPr>
            <w:r w:rsidRPr="009042D6">
              <w:rPr>
                <w:rFonts w:eastAsia="SimSun" w:cstheme="minorHAnsi"/>
                <w:b/>
                <w:bCs/>
                <w:kern w:val="3"/>
                <w:sz w:val="24"/>
                <w:szCs w:val="24"/>
                <w:lang w:eastAsia="zh-CN" w:bidi="hi-IN"/>
              </w:rPr>
              <w:t>37.674,13 €</w:t>
            </w:r>
          </w:p>
        </w:tc>
      </w:tr>
      <w:tr w:rsidR="00E86EF9" w:rsidRPr="003E7F4B" w:rsidTr="005B4222">
        <w:tc>
          <w:tcPr>
            <w:tcW w:w="2258" w:type="dxa"/>
            <w:shd w:val="clear" w:color="auto" w:fill="FFF2CC" w:themeFill="accent4" w:themeFillTint="33"/>
          </w:tcPr>
          <w:p w:rsidR="00E86EF9" w:rsidRPr="003E7F4B" w:rsidRDefault="00E86EF9" w:rsidP="005B4222">
            <w:pPr>
              <w:pStyle w:val="NormalWeb"/>
              <w:spacing w:before="0" w:beforeAutospacing="0" w:after="0" w:afterAutospacing="0"/>
              <w:jc w:val="both"/>
              <w:rPr>
                <w:rFonts w:asciiTheme="minorHAnsi" w:hAnsiTheme="minorHAnsi" w:cstheme="minorHAnsi"/>
              </w:rPr>
            </w:pPr>
            <w:r w:rsidRPr="003E7F4B">
              <w:rPr>
                <w:rFonts w:asciiTheme="minorHAnsi" w:hAnsiTheme="minorHAnsi" w:cstheme="minorHAnsi"/>
              </w:rPr>
              <w:lastRenderedPageBreak/>
              <w:t>“Convenio de Colaboración entre ADFILPA y la Consejería de Juventud del Cabildo Insular de La Palma 2018” a través del Programa “Educación Vial”.  Subvencionado por el Cabildo Insular de la Palma. Importe 1.200€</w:t>
            </w:r>
          </w:p>
        </w:tc>
        <w:tc>
          <w:tcPr>
            <w:tcW w:w="1611" w:type="dxa"/>
            <w:shd w:val="clear" w:color="auto" w:fill="FFF2CC" w:themeFill="accent4" w:themeFillTint="33"/>
          </w:tcPr>
          <w:p w:rsidR="00E86EF9" w:rsidRPr="003E7F4B" w:rsidRDefault="006B048E" w:rsidP="005B4222">
            <w:pPr>
              <w:rPr>
                <w:rFonts w:cstheme="minorHAnsi"/>
                <w:sz w:val="24"/>
                <w:szCs w:val="24"/>
              </w:rPr>
            </w:pPr>
            <w:r w:rsidRPr="003E7F4B">
              <w:rPr>
                <w:rFonts w:cstheme="minorHAnsi"/>
                <w:sz w:val="24"/>
                <w:szCs w:val="24"/>
              </w:rPr>
              <w:t>ADFILPA</w:t>
            </w:r>
            <w:r w:rsidR="00E86EF9" w:rsidRPr="003E7F4B">
              <w:rPr>
                <w:rFonts w:cstheme="minorHAnsi"/>
                <w:sz w:val="24"/>
                <w:szCs w:val="24"/>
              </w:rPr>
              <w:t xml:space="preserve"> y Cabildo Insular de La Palma</w:t>
            </w:r>
          </w:p>
        </w:tc>
        <w:tc>
          <w:tcPr>
            <w:tcW w:w="1833" w:type="dxa"/>
            <w:shd w:val="clear" w:color="auto" w:fill="FFF2CC" w:themeFill="accent4" w:themeFillTint="33"/>
          </w:tcPr>
          <w:p w:rsidR="00E86EF9" w:rsidRPr="003E7F4B" w:rsidRDefault="00E86EF9" w:rsidP="005B4222">
            <w:pPr>
              <w:jc w:val="both"/>
              <w:rPr>
                <w:rFonts w:eastAsia="Times New Roman" w:cstheme="minorHAnsi"/>
                <w:sz w:val="24"/>
                <w:szCs w:val="24"/>
                <w:lang w:eastAsia="es-ES"/>
              </w:rPr>
            </w:pPr>
            <w:r w:rsidRPr="003E7F4B">
              <w:rPr>
                <w:rFonts w:eastAsia="Times New Roman" w:cstheme="minorHAnsi"/>
                <w:sz w:val="24"/>
                <w:szCs w:val="24"/>
                <w:lang w:eastAsia="es-ES"/>
              </w:rPr>
              <w:t xml:space="preserve">Con este Convenio ADFILPA ha participado en la exposición de unas charlas de concienciación para los alumnos de diferentes IES de la Isla con alumnos de 1ª de bachiller con el objetivo de evitar accidentes de </w:t>
            </w:r>
            <w:r w:rsidRPr="003E7F4B">
              <w:rPr>
                <w:rFonts w:eastAsia="Times New Roman" w:cstheme="minorHAnsi"/>
                <w:sz w:val="24"/>
                <w:szCs w:val="24"/>
                <w:lang w:eastAsia="es-ES"/>
              </w:rPr>
              <w:lastRenderedPageBreak/>
              <w:t xml:space="preserve">tráfico entre la población joven. Esta charla la imparte un socio de ADFILPA que sufrió un accidente de tráfico y en la que cuenta el antes, durante y después de este hecho. </w:t>
            </w:r>
          </w:p>
          <w:p w:rsidR="00E86EF9" w:rsidRPr="003E7F4B" w:rsidRDefault="00E86EF9" w:rsidP="005B4222">
            <w:pPr>
              <w:pStyle w:val="Prrafodelista"/>
              <w:ind w:left="0"/>
              <w:jc w:val="both"/>
              <w:rPr>
                <w:rFonts w:asciiTheme="minorHAnsi" w:hAnsiTheme="minorHAnsi" w:cstheme="minorHAnsi"/>
                <w:sz w:val="24"/>
                <w:szCs w:val="24"/>
              </w:rPr>
            </w:pPr>
          </w:p>
        </w:tc>
        <w:tc>
          <w:tcPr>
            <w:tcW w:w="1924" w:type="dxa"/>
            <w:shd w:val="clear" w:color="auto" w:fill="FFF2CC" w:themeFill="accent4" w:themeFillTint="33"/>
          </w:tcPr>
          <w:p w:rsidR="00E86EF9" w:rsidRPr="003E7F4B" w:rsidRDefault="00E86EF9" w:rsidP="005B4222">
            <w:pPr>
              <w:jc w:val="both"/>
              <w:rPr>
                <w:rFonts w:eastAsia="Calibri" w:cstheme="minorHAnsi"/>
                <w:sz w:val="24"/>
                <w:szCs w:val="24"/>
              </w:rPr>
            </w:pPr>
            <w:r w:rsidRPr="003E7F4B">
              <w:rPr>
                <w:rFonts w:eastAsia="Calibri" w:cstheme="minorHAnsi"/>
                <w:sz w:val="24"/>
                <w:szCs w:val="24"/>
              </w:rPr>
              <w:lastRenderedPageBreak/>
              <w:t xml:space="preserve">Charla con un vídeo de concienciación, donde previamente un usuario de Adfilpa cuenta su situación y/o experiencia por lo que presenta la discapacidad física, a modo de sensibilización a los jóvenes y prevenir los accidentes de </w:t>
            </w:r>
            <w:r w:rsidRPr="003E7F4B">
              <w:rPr>
                <w:rFonts w:eastAsia="Calibri" w:cstheme="minorHAnsi"/>
                <w:sz w:val="24"/>
                <w:szCs w:val="24"/>
              </w:rPr>
              <w:lastRenderedPageBreak/>
              <w:t>tráfico. Se repartieron flayers de Adfilpa a los estudiantes, así como cuestionarios de satisfacción</w:t>
            </w:r>
          </w:p>
        </w:tc>
        <w:tc>
          <w:tcPr>
            <w:tcW w:w="1442"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lastRenderedPageBreak/>
              <w:t xml:space="preserve">Curso escolar </w:t>
            </w: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 xml:space="preserve"> 2018</w:t>
            </w:r>
          </w:p>
        </w:tc>
        <w:tc>
          <w:tcPr>
            <w:tcW w:w="1608" w:type="dxa"/>
            <w:shd w:val="clear" w:color="auto" w:fill="FFF2CC" w:themeFill="accent4" w:themeFillTint="33"/>
          </w:tcPr>
          <w:p w:rsidR="00E86EF9" w:rsidRPr="003E7F4B" w:rsidRDefault="00E86EF9"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1.200€</w:t>
            </w:r>
          </w:p>
        </w:tc>
      </w:tr>
      <w:tr w:rsidR="00E86EF9" w:rsidRPr="003E7F4B" w:rsidTr="005B4222">
        <w:tc>
          <w:tcPr>
            <w:tcW w:w="2258" w:type="dxa"/>
            <w:shd w:val="clear" w:color="auto" w:fill="FFF2CC" w:themeFill="accent4" w:themeFillTint="33"/>
          </w:tcPr>
          <w:p w:rsidR="00E86EF9" w:rsidRPr="003E7F4B" w:rsidRDefault="00E86EF9" w:rsidP="005B4222">
            <w:pPr>
              <w:pStyle w:val="NormalWeb"/>
              <w:spacing w:before="0" w:beforeAutospacing="0" w:after="0" w:afterAutospacing="0"/>
              <w:jc w:val="both"/>
              <w:rPr>
                <w:rFonts w:asciiTheme="minorHAnsi" w:hAnsiTheme="minorHAnsi" w:cstheme="minorHAnsi"/>
              </w:rPr>
            </w:pPr>
          </w:p>
          <w:p w:rsidR="00E86EF9" w:rsidRPr="003E7F4B" w:rsidRDefault="00E86EF9" w:rsidP="005B4222">
            <w:pPr>
              <w:pStyle w:val="NormalWeb"/>
              <w:spacing w:before="0" w:beforeAutospacing="0" w:after="0" w:afterAutospacing="0"/>
              <w:jc w:val="both"/>
              <w:rPr>
                <w:rFonts w:asciiTheme="minorHAnsi" w:hAnsiTheme="minorHAnsi" w:cstheme="minorHAnsi"/>
              </w:rPr>
            </w:pPr>
            <w:r w:rsidRPr="003E7F4B">
              <w:rPr>
                <w:rFonts w:asciiTheme="minorHAnsi" w:eastAsia="Calibri" w:hAnsiTheme="minorHAnsi" w:cstheme="minorHAnsi"/>
                <w:b/>
                <w:lang w:eastAsia="en-US"/>
              </w:rPr>
              <w:t>“</w:t>
            </w:r>
            <w:r w:rsidRPr="003E7F4B">
              <w:rPr>
                <w:rFonts w:asciiTheme="minorHAnsi" w:eastAsia="Calibri" w:hAnsiTheme="minorHAnsi" w:cstheme="minorHAnsi"/>
                <w:lang w:eastAsia="en-US"/>
              </w:rPr>
              <w:t>Convenio de Colaboración entre Adfilpa y el Ayuntamiento de  El Paso 2018” por un importe de 400€, para hacer campañas de concienciación y sensibilización en el municipio de El Paso en materia de discapacidad física.</w:t>
            </w:r>
          </w:p>
          <w:p w:rsidR="00E86EF9" w:rsidRPr="003E7F4B" w:rsidRDefault="00E86EF9" w:rsidP="005B4222">
            <w:pPr>
              <w:rPr>
                <w:rFonts w:cstheme="minorHAnsi"/>
                <w:sz w:val="24"/>
                <w:szCs w:val="24"/>
              </w:rPr>
            </w:pPr>
          </w:p>
        </w:tc>
        <w:tc>
          <w:tcPr>
            <w:tcW w:w="1611" w:type="dxa"/>
            <w:shd w:val="clear" w:color="auto" w:fill="FFF2CC" w:themeFill="accent4" w:themeFillTint="33"/>
          </w:tcPr>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E86EF9" w:rsidP="005B4222">
            <w:pPr>
              <w:rPr>
                <w:rFonts w:cstheme="minorHAnsi"/>
                <w:sz w:val="24"/>
                <w:szCs w:val="24"/>
              </w:rPr>
            </w:pPr>
          </w:p>
          <w:p w:rsidR="00E86EF9" w:rsidRPr="003E7F4B" w:rsidRDefault="006B048E" w:rsidP="005B4222">
            <w:pPr>
              <w:rPr>
                <w:rFonts w:cstheme="minorHAnsi"/>
                <w:sz w:val="24"/>
                <w:szCs w:val="24"/>
              </w:rPr>
            </w:pPr>
            <w:r w:rsidRPr="003E7F4B">
              <w:rPr>
                <w:rFonts w:cstheme="minorHAnsi"/>
                <w:sz w:val="24"/>
                <w:szCs w:val="24"/>
              </w:rPr>
              <w:t>ADFILPA</w:t>
            </w:r>
            <w:r w:rsidR="00E86EF9" w:rsidRPr="003E7F4B">
              <w:rPr>
                <w:rFonts w:cstheme="minorHAnsi"/>
                <w:sz w:val="24"/>
                <w:szCs w:val="24"/>
              </w:rPr>
              <w:t xml:space="preserve"> y Ayuntamiento de El Paso</w:t>
            </w:r>
          </w:p>
        </w:tc>
        <w:tc>
          <w:tcPr>
            <w:tcW w:w="1833" w:type="dxa"/>
            <w:shd w:val="clear" w:color="auto" w:fill="FFF2CC" w:themeFill="accent4" w:themeFillTint="33"/>
          </w:tcPr>
          <w:p w:rsidR="00E86EF9" w:rsidRPr="003E7F4B" w:rsidRDefault="00E86EF9" w:rsidP="005B4222">
            <w:pPr>
              <w:pStyle w:val="Prrafodelista"/>
              <w:ind w:left="0"/>
              <w:jc w:val="both"/>
              <w:rPr>
                <w:rFonts w:asciiTheme="minorHAnsi" w:hAnsiTheme="minorHAnsi" w:cstheme="minorHAnsi"/>
                <w:sz w:val="24"/>
                <w:szCs w:val="24"/>
              </w:rPr>
            </w:pPr>
            <w:r w:rsidRPr="003E7F4B">
              <w:rPr>
                <w:rFonts w:asciiTheme="minorHAnsi" w:hAnsiTheme="minorHAnsi" w:cstheme="minorHAnsi"/>
                <w:sz w:val="24"/>
                <w:szCs w:val="24"/>
              </w:rPr>
              <w:t>Favorecer la sensibilización en campañas de concienciación en materia de discapacidad física en el municipio.</w:t>
            </w:r>
          </w:p>
        </w:tc>
        <w:tc>
          <w:tcPr>
            <w:tcW w:w="1924" w:type="dxa"/>
            <w:shd w:val="clear" w:color="auto" w:fill="FFF2CC" w:themeFill="accent4" w:themeFillTint="33"/>
          </w:tcPr>
          <w:p w:rsidR="00E86EF9" w:rsidRPr="003E7F4B" w:rsidRDefault="00E86EF9" w:rsidP="005B4222">
            <w:pPr>
              <w:jc w:val="both"/>
              <w:rPr>
                <w:rFonts w:cstheme="minorHAnsi"/>
                <w:sz w:val="24"/>
                <w:szCs w:val="24"/>
              </w:rPr>
            </w:pPr>
            <w:r w:rsidRPr="003E7F4B">
              <w:rPr>
                <w:rFonts w:eastAsia="Calibri" w:cstheme="minorHAnsi"/>
                <w:sz w:val="24"/>
                <w:szCs w:val="24"/>
              </w:rPr>
              <w:t>Hacer campañas de concienciación y sensibilización en el municipio de El Paso en materia de discapacidad física.</w:t>
            </w:r>
          </w:p>
        </w:tc>
        <w:tc>
          <w:tcPr>
            <w:tcW w:w="1442" w:type="dxa"/>
            <w:shd w:val="clear" w:color="auto" w:fill="FFF2CC" w:themeFill="accent4" w:themeFillTint="33"/>
          </w:tcPr>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E86EF9" w:rsidRPr="003E7F4B" w:rsidRDefault="00E86EF9" w:rsidP="005B4222">
            <w:pPr>
              <w:rPr>
                <w:rFonts w:cstheme="minorHAnsi"/>
                <w:b/>
                <w:bCs/>
                <w:sz w:val="24"/>
                <w:szCs w:val="24"/>
              </w:rPr>
            </w:pPr>
            <w:r w:rsidRPr="003E7F4B">
              <w:rPr>
                <w:rFonts w:eastAsia="Calibri" w:cstheme="minorHAnsi"/>
                <w:sz w:val="24"/>
                <w:szCs w:val="24"/>
                <w:lang w:eastAsia="ar-SA"/>
              </w:rPr>
              <w:t>1/01/2018 hasta el 31/01/2018</w:t>
            </w:r>
          </w:p>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p>
        </w:tc>
        <w:tc>
          <w:tcPr>
            <w:tcW w:w="160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400€</w:t>
            </w:r>
          </w:p>
        </w:tc>
      </w:tr>
      <w:tr w:rsidR="00E86EF9" w:rsidRPr="003E7F4B" w:rsidTr="005B4222">
        <w:tc>
          <w:tcPr>
            <w:tcW w:w="2258" w:type="dxa"/>
            <w:shd w:val="clear" w:color="auto" w:fill="FFF2CC" w:themeFill="accent4" w:themeFillTint="33"/>
          </w:tcPr>
          <w:p w:rsidR="00E86EF9" w:rsidRPr="003E7F4B" w:rsidRDefault="00E86EF9" w:rsidP="005B4222">
            <w:pPr>
              <w:rPr>
                <w:rFonts w:cstheme="minorHAnsi"/>
                <w:sz w:val="24"/>
                <w:szCs w:val="24"/>
              </w:rPr>
            </w:pPr>
            <w:r w:rsidRPr="003E7F4B">
              <w:rPr>
                <w:rFonts w:cstheme="minorHAnsi"/>
                <w:sz w:val="24"/>
                <w:szCs w:val="24"/>
              </w:rPr>
              <w:lastRenderedPageBreak/>
              <w:t>Convenio “Mejorando tu bienestar físico y social” entre el cabildo Insular de La Palma y Adfilpa.</w:t>
            </w:r>
          </w:p>
        </w:tc>
        <w:tc>
          <w:tcPr>
            <w:tcW w:w="1611" w:type="dxa"/>
            <w:shd w:val="clear" w:color="auto" w:fill="FFF2CC" w:themeFill="accent4" w:themeFillTint="33"/>
          </w:tcPr>
          <w:p w:rsidR="00E86EF9" w:rsidRPr="003E7F4B" w:rsidRDefault="006B048E" w:rsidP="005B4222">
            <w:pPr>
              <w:rPr>
                <w:rFonts w:cstheme="minorHAnsi"/>
                <w:sz w:val="24"/>
                <w:szCs w:val="24"/>
              </w:rPr>
            </w:pPr>
            <w:r w:rsidRPr="003E7F4B">
              <w:rPr>
                <w:rFonts w:cstheme="minorHAnsi"/>
                <w:sz w:val="24"/>
                <w:szCs w:val="24"/>
              </w:rPr>
              <w:t>ADFILPA</w:t>
            </w:r>
            <w:r w:rsidR="00E86EF9" w:rsidRPr="003E7F4B">
              <w:rPr>
                <w:rFonts w:cstheme="minorHAnsi"/>
                <w:sz w:val="24"/>
                <w:szCs w:val="24"/>
              </w:rPr>
              <w:t xml:space="preserve"> y Cabildo Insular de La Palma</w:t>
            </w:r>
          </w:p>
        </w:tc>
        <w:tc>
          <w:tcPr>
            <w:tcW w:w="1833" w:type="dxa"/>
            <w:shd w:val="clear" w:color="auto" w:fill="FFF2CC" w:themeFill="accent4" w:themeFillTint="33"/>
          </w:tcPr>
          <w:p w:rsidR="00E86EF9" w:rsidRPr="003E7F4B" w:rsidRDefault="00E86EF9" w:rsidP="005B4222">
            <w:pPr>
              <w:pStyle w:val="Prrafodelista"/>
              <w:ind w:left="0"/>
              <w:jc w:val="both"/>
              <w:rPr>
                <w:rFonts w:asciiTheme="minorHAnsi" w:hAnsiTheme="minorHAnsi" w:cstheme="minorHAnsi"/>
                <w:sz w:val="24"/>
                <w:szCs w:val="24"/>
              </w:rPr>
            </w:pPr>
            <w:r w:rsidRPr="003E7F4B">
              <w:rPr>
                <w:rFonts w:asciiTheme="minorHAnsi" w:hAnsiTheme="minorHAnsi" w:cstheme="minorHAnsi"/>
                <w:sz w:val="24"/>
                <w:szCs w:val="24"/>
              </w:rPr>
              <w:t>Luchar porque las personas con discapacidad física tengan una vida digna y plena, defendiendo sus derechos y mejorando su calidad de vida.</w:t>
            </w:r>
          </w:p>
          <w:p w:rsidR="00E86EF9" w:rsidRPr="003E7F4B" w:rsidRDefault="00E86EF9" w:rsidP="005B4222">
            <w:pPr>
              <w:pStyle w:val="Prrafodelista"/>
              <w:ind w:left="0"/>
              <w:jc w:val="both"/>
              <w:rPr>
                <w:rFonts w:asciiTheme="minorHAnsi" w:hAnsiTheme="minorHAnsi" w:cstheme="minorHAnsi"/>
                <w:sz w:val="24"/>
                <w:szCs w:val="24"/>
              </w:rPr>
            </w:pPr>
          </w:p>
          <w:p w:rsidR="00E86EF9" w:rsidRPr="003E7F4B" w:rsidRDefault="00E86EF9" w:rsidP="005B4222">
            <w:pPr>
              <w:jc w:val="both"/>
              <w:rPr>
                <w:rFonts w:cstheme="minorHAnsi"/>
                <w:sz w:val="24"/>
                <w:szCs w:val="24"/>
              </w:rPr>
            </w:pPr>
            <w:r w:rsidRPr="003E7F4B">
              <w:rPr>
                <w:rFonts w:cstheme="minorHAnsi"/>
                <w:sz w:val="24"/>
                <w:szCs w:val="24"/>
              </w:rPr>
              <w:t xml:space="preserve">Motivar, dinamizar a los usuarios con movilidad reducida para que puedan disfrutar de los bienes y servicios de su entorno en su tiempo de ocio, logrando así una mejor integración social de dicho colectivo, y a la misma vez, </w:t>
            </w:r>
            <w:r w:rsidRPr="003E7F4B">
              <w:rPr>
                <w:rFonts w:cstheme="minorHAnsi"/>
                <w:sz w:val="24"/>
                <w:szCs w:val="24"/>
              </w:rPr>
              <w:lastRenderedPageBreak/>
              <w:t>difundir la labor de la asociación en la calle.</w:t>
            </w:r>
          </w:p>
          <w:p w:rsidR="00E86EF9" w:rsidRPr="003E7F4B" w:rsidRDefault="00E86EF9" w:rsidP="005B4222">
            <w:pPr>
              <w:rPr>
                <w:rFonts w:cstheme="minorHAnsi"/>
                <w:sz w:val="24"/>
                <w:szCs w:val="24"/>
              </w:rPr>
            </w:pPr>
          </w:p>
        </w:tc>
        <w:tc>
          <w:tcPr>
            <w:tcW w:w="1924" w:type="dxa"/>
            <w:shd w:val="clear" w:color="auto" w:fill="FFF2CC" w:themeFill="accent4" w:themeFillTint="33"/>
          </w:tcPr>
          <w:p w:rsidR="00E86EF9" w:rsidRPr="003E7F4B" w:rsidRDefault="00E86EF9" w:rsidP="005B4222">
            <w:pPr>
              <w:jc w:val="both"/>
              <w:rPr>
                <w:rFonts w:cstheme="minorHAnsi"/>
                <w:sz w:val="24"/>
                <w:szCs w:val="24"/>
              </w:rPr>
            </w:pPr>
            <w:r w:rsidRPr="003E7F4B">
              <w:rPr>
                <w:rFonts w:cstheme="minorHAnsi"/>
                <w:sz w:val="24"/>
                <w:szCs w:val="24"/>
              </w:rPr>
              <w:lastRenderedPageBreak/>
              <w:t>Garantizar la ejecución anual de unas líneas de actuación que cubran las  necesidades de nuestros socios/as con discapacidad física y la de sus familias en cuanto a  información y asesoramiento en materia de discapacidad (ayudas, derechos, etc.),</w:t>
            </w:r>
            <w:r w:rsidR="006B048E">
              <w:rPr>
                <w:rFonts w:cstheme="minorHAnsi"/>
                <w:sz w:val="24"/>
                <w:szCs w:val="24"/>
              </w:rPr>
              <w:t xml:space="preserve"> </w:t>
            </w:r>
            <w:bookmarkStart w:id="0" w:name="_GoBack"/>
            <w:bookmarkEnd w:id="0"/>
            <w:r w:rsidRPr="003E7F4B">
              <w:rPr>
                <w:rFonts w:cstheme="minorHAnsi"/>
                <w:sz w:val="24"/>
                <w:szCs w:val="24"/>
              </w:rPr>
              <w:t xml:space="preserve">en  actividades de ocio y relación con el entorno, en acciones de integración, en actividades que promuevan el desarrollo personal, el respiro familiar, </w:t>
            </w:r>
            <w:r w:rsidRPr="003E7F4B">
              <w:rPr>
                <w:rFonts w:cstheme="minorHAnsi"/>
                <w:sz w:val="24"/>
                <w:szCs w:val="24"/>
              </w:rPr>
              <w:lastRenderedPageBreak/>
              <w:t>en actividades de concienciación y participación ciudadana. Igualmente, se ha pretendido satisfacer las necesidades básicas de los socios con discapacidad física, siendo además, un apoyo en su vida diaria y mejorando su calidad de vida.</w:t>
            </w:r>
          </w:p>
          <w:p w:rsidR="00E86EF9" w:rsidRPr="003E7F4B" w:rsidRDefault="00E86EF9" w:rsidP="005B4222">
            <w:pPr>
              <w:rPr>
                <w:rFonts w:cstheme="minorHAnsi"/>
                <w:b/>
                <w:bCs/>
                <w:sz w:val="24"/>
                <w:szCs w:val="24"/>
              </w:rPr>
            </w:pPr>
          </w:p>
        </w:tc>
        <w:tc>
          <w:tcPr>
            <w:tcW w:w="1442" w:type="dxa"/>
            <w:shd w:val="clear" w:color="auto" w:fill="FFF2CC" w:themeFill="accent4" w:themeFillTint="33"/>
          </w:tcPr>
          <w:p w:rsidR="00E86EF9" w:rsidRPr="003E7F4B" w:rsidRDefault="00E86EF9"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lastRenderedPageBreak/>
              <w:t>Anual.</w:t>
            </w:r>
          </w:p>
          <w:p w:rsidR="00E86EF9" w:rsidRPr="003E7F4B" w:rsidRDefault="00E86EF9" w:rsidP="005B4222">
            <w:pPr>
              <w:rPr>
                <w:rFonts w:cstheme="minorHAnsi"/>
                <w:b/>
                <w:bCs/>
                <w:sz w:val="24"/>
                <w:szCs w:val="24"/>
              </w:rPr>
            </w:pPr>
            <w:r w:rsidRPr="003E7F4B">
              <w:rPr>
                <w:rFonts w:eastAsia="Calibri" w:cstheme="minorHAnsi"/>
                <w:sz w:val="24"/>
                <w:szCs w:val="24"/>
                <w:lang w:eastAsia="ar-SA"/>
              </w:rPr>
              <w:t>1/01/2018 hasta el 31/01/2018</w:t>
            </w:r>
          </w:p>
          <w:p w:rsidR="00E86EF9" w:rsidRPr="003E7F4B" w:rsidRDefault="00E86EF9" w:rsidP="005B4222">
            <w:pPr>
              <w:rPr>
                <w:rFonts w:cstheme="minorHAnsi"/>
                <w:b/>
                <w:bCs/>
                <w:sz w:val="24"/>
                <w:szCs w:val="24"/>
              </w:rPr>
            </w:pPr>
          </w:p>
        </w:tc>
        <w:tc>
          <w:tcPr>
            <w:tcW w:w="1608" w:type="dxa"/>
            <w:shd w:val="clear" w:color="auto" w:fill="FFF2CC" w:themeFill="accent4" w:themeFillTint="33"/>
          </w:tcPr>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p>
          <w:p w:rsidR="00E86EF9" w:rsidRPr="003E7F4B" w:rsidRDefault="00E86EF9"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p>
          <w:p w:rsidR="00E86EF9" w:rsidRPr="003E7F4B" w:rsidRDefault="00E86EF9"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cstheme="minorHAnsi"/>
                <w:b/>
                <w:sz w:val="24"/>
                <w:szCs w:val="24"/>
              </w:rPr>
              <w:t>47.233,34€</w:t>
            </w:r>
          </w:p>
        </w:tc>
      </w:tr>
    </w:tbl>
    <w:p w:rsidR="00664EB5" w:rsidRDefault="00664EB5"/>
    <w:sectPr w:rsidR="00664EB5" w:rsidSect="00E86EF9">
      <w:headerReference w:type="default" r:id="rId6"/>
      <w:foot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255A" w:rsidRDefault="002E255A" w:rsidP="00E86EF9">
      <w:pPr>
        <w:spacing w:after="0" w:line="240" w:lineRule="auto"/>
      </w:pPr>
      <w:r>
        <w:separator/>
      </w:r>
    </w:p>
  </w:endnote>
  <w:endnote w:type="continuationSeparator" w:id="0">
    <w:p w:rsidR="002E255A" w:rsidRDefault="002E255A" w:rsidP="00E86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921000"/>
      <w:docPartObj>
        <w:docPartGallery w:val="Page Numbers (Bottom of Page)"/>
        <w:docPartUnique/>
      </w:docPartObj>
    </w:sdtPr>
    <w:sdtEndPr/>
    <w:sdtContent>
      <w:p w:rsidR="00E86EF9" w:rsidRDefault="00E86EF9">
        <w:pPr>
          <w:pStyle w:val="Piedepgina"/>
          <w:jc w:val="right"/>
        </w:pPr>
        <w:r>
          <w:fldChar w:fldCharType="begin"/>
        </w:r>
        <w:r>
          <w:instrText>PAGE   \* MERGEFORMAT</w:instrText>
        </w:r>
        <w:r>
          <w:fldChar w:fldCharType="separate"/>
        </w:r>
        <w:r w:rsidR="006B048E">
          <w:rPr>
            <w:noProof/>
          </w:rPr>
          <w:t>3</w:t>
        </w:r>
        <w:r>
          <w:fldChar w:fldCharType="end"/>
        </w:r>
      </w:p>
    </w:sdtContent>
  </w:sdt>
  <w:p w:rsidR="00E86EF9" w:rsidRDefault="00E86EF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255A" w:rsidRDefault="002E255A" w:rsidP="00E86EF9">
      <w:pPr>
        <w:spacing w:after="0" w:line="240" w:lineRule="auto"/>
      </w:pPr>
      <w:r>
        <w:separator/>
      </w:r>
    </w:p>
  </w:footnote>
  <w:footnote w:type="continuationSeparator" w:id="0">
    <w:p w:rsidR="002E255A" w:rsidRDefault="002E255A" w:rsidP="00E86E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F9" w:rsidRDefault="00E86EF9">
    <w:pPr>
      <w:pStyle w:val="Encabezado"/>
    </w:pPr>
    <w:r>
      <w:rPr>
        <w:noProof/>
        <w:lang w:eastAsia="es-ES"/>
      </w:rPr>
      <w:drawing>
        <wp:inline distT="0" distB="0" distL="0" distR="0" wp14:anchorId="2DD9D637">
          <wp:extent cx="1162050" cy="781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78105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AEC"/>
    <w:rsid w:val="002E255A"/>
    <w:rsid w:val="005F44A1"/>
    <w:rsid w:val="00664EB5"/>
    <w:rsid w:val="006B048E"/>
    <w:rsid w:val="007A0AEC"/>
    <w:rsid w:val="009042D6"/>
    <w:rsid w:val="00E86E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1284EA02-A6DE-4063-A8CC-4782AF984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E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86E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86EF9"/>
    <w:pPr>
      <w:spacing w:after="0" w:line="240" w:lineRule="auto"/>
      <w:ind w:left="708"/>
    </w:pPr>
    <w:rPr>
      <w:rFonts w:ascii="Times New Roman" w:eastAsia="Times New Roman" w:hAnsi="Times New Roman" w:cs="Times New Roman"/>
      <w:sz w:val="20"/>
      <w:szCs w:val="20"/>
      <w:lang w:eastAsia="es-ES"/>
    </w:rPr>
  </w:style>
  <w:style w:type="paragraph" w:styleId="NormalWeb">
    <w:name w:val="Normal (Web)"/>
    <w:basedOn w:val="Normal"/>
    <w:uiPriority w:val="99"/>
    <w:unhideWhenUsed/>
    <w:rsid w:val="00E86EF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E86EF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86EF9"/>
  </w:style>
  <w:style w:type="paragraph" w:styleId="Piedepgina">
    <w:name w:val="footer"/>
    <w:basedOn w:val="Normal"/>
    <w:link w:val="PiedepginaCar"/>
    <w:uiPriority w:val="99"/>
    <w:unhideWhenUsed/>
    <w:rsid w:val="00E86EF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86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666</Words>
  <Characters>3668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www.intercambiosvirtuales.org</cp:lastModifiedBy>
  <cp:revision>2</cp:revision>
  <dcterms:created xsi:type="dcterms:W3CDTF">2021-07-16T12:43:00Z</dcterms:created>
  <dcterms:modified xsi:type="dcterms:W3CDTF">2021-07-16T12:43:00Z</dcterms:modified>
</cp:coreProperties>
</file>